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8A66" w14:textId="77777777" w:rsidR="00FC5EC1" w:rsidRPr="009044C3" w:rsidRDefault="00FC5EC1" w:rsidP="00FC5EC1">
      <w:pPr>
        <w:keepNext/>
        <w:ind w:right="-14"/>
        <w:jc w:val="right"/>
        <w:outlineLvl w:val="1"/>
        <w:rPr>
          <w:rFonts w:asciiTheme="minorHAnsi" w:eastAsia="Times New Roman" w:hAnsiTheme="minorHAnsi" w:cs="Arial"/>
          <w:b/>
          <w:bCs/>
          <w:iCs/>
          <w:sz w:val="24"/>
          <w:szCs w:val="24"/>
          <w:u w:val="single"/>
        </w:rPr>
      </w:pPr>
      <w:r w:rsidRPr="009044C3">
        <w:rPr>
          <w:rFonts w:asciiTheme="minorHAnsi" w:eastAsia="Times New Roman" w:hAnsiTheme="minorHAnsi" w:cs="Arial"/>
          <w:b/>
          <w:bCs/>
          <w:iCs/>
          <w:sz w:val="24"/>
          <w:szCs w:val="24"/>
          <w:u w:val="single"/>
        </w:rPr>
        <w:t>FOR IMMEDIATE RELEASE</w:t>
      </w:r>
    </w:p>
    <w:p w14:paraId="502F4831" w14:textId="77777777" w:rsidR="00FC5EC1" w:rsidRPr="009044C3" w:rsidRDefault="00FC5EC1" w:rsidP="00FC5EC1">
      <w:pPr>
        <w:rPr>
          <w:rFonts w:asciiTheme="minorHAnsi" w:eastAsia="Times New Roman" w:hAnsiTheme="minorHAnsi" w:cs="Arial"/>
          <w:sz w:val="24"/>
          <w:szCs w:val="24"/>
        </w:rPr>
      </w:pPr>
    </w:p>
    <w:p w14:paraId="40F1512C" w14:textId="77777777" w:rsidR="00FC5EC1" w:rsidRPr="009044C3" w:rsidRDefault="00FC5EC1" w:rsidP="00FC5EC1">
      <w:pPr>
        <w:autoSpaceDE w:val="0"/>
        <w:autoSpaceDN w:val="0"/>
        <w:adjustRightInd w:val="0"/>
        <w:jc w:val="right"/>
        <w:rPr>
          <w:rFonts w:asciiTheme="minorHAnsi" w:eastAsia="Times New Roman" w:hAnsiTheme="minorHAnsi" w:cs="Arial"/>
          <w:bCs/>
          <w:sz w:val="24"/>
          <w:szCs w:val="24"/>
        </w:rPr>
      </w:pPr>
      <w:r w:rsidRPr="009044C3">
        <w:rPr>
          <w:rFonts w:asciiTheme="minorHAnsi" w:eastAsia="Times New Roman" w:hAnsiTheme="minorHAnsi" w:cs="Arial"/>
          <w:bCs/>
          <w:sz w:val="24"/>
          <w:szCs w:val="24"/>
        </w:rPr>
        <w:t>McCullough Public Relations</w:t>
      </w:r>
    </w:p>
    <w:p w14:paraId="04C3E8DE" w14:textId="77777777" w:rsidR="00FC5EC1" w:rsidRPr="009044C3" w:rsidRDefault="00FC5EC1" w:rsidP="00FC5EC1">
      <w:pPr>
        <w:autoSpaceDE w:val="0"/>
        <w:autoSpaceDN w:val="0"/>
        <w:adjustRightInd w:val="0"/>
        <w:jc w:val="right"/>
        <w:rPr>
          <w:rFonts w:asciiTheme="minorHAnsi" w:eastAsia="Times New Roman" w:hAnsiTheme="minorHAnsi" w:cs="Arial"/>
          <w:bCs/>
          <w:sz w:val="24"/>
          <w:szCs w:val="24"/>
        </w:rPr>
      </w:pPr>
      <w:r w:rsidRPr="009044C3">
        <w:rPr>
          <w:rFonts w:asciiTheme="minorHAnsi" w:eastAsia="Times New Roman" w:hAnsiTheme="minorHAnsi" w:cs="Arial"/>
          <w:bCs/>
          <w:sz w:val="24"/>
          <w:szCs w:val="24"/>
        </w:rPr>
        <w:t>330.</w:t>
      </w:r>
      <w:r w:rsidR="001507B3" w:rsidRPr="009044C3">
        <w:rPr>
          <w:rFonts w:asciiTheme="minorHAnsi" w:eastAsia="Times New Roman" w:hAnsiTheme="minorHAnsi" w:cs="Arial"/>
          <w:bCs/>
          <w:sz w:val="24"/>
          <w:szCs w:val="24"/>
        </w:rPr>
        <w:t>329.7862</w:t>
      </w:r>
    </w:p>
    <w:p w14:paraId="6AC944FE" w14:textId="77777777" w:rsidR="001507B3" w:rsidRPr="009044C3" w:rsidRDefault="001507B3" w:rsidP="00FC5EC1">
      <w:pPr>
        <w:autoSpaceDE w:val="0"/>
        <w:autoSpaceDN w:val="0"/>
        <w:adjustRightInd w:val="0"/>
        <w:jc w:val="right"/>
        <w:rPr>
          <w:rFonts w:asciiTheme="minorHAnsi" w:eastAsia="Times New Roman" w:hAnsiTheme="minorHAnsi" w:cs="Arial"/>
          <w:bCs/>
          <w:sz w:val="24"/>
          <w:szCs w:val="24"/>
        </w:rPr>
      </w:pPr>
    </w:p>
    <w:p w14:paraId="294DEA2D" w14:textId="4C126867" w:rsidR="00612669" w:rsidRPr="009044C3" w:rsidRDefault="00612669" w:rsidP="009044C3">
      <w:pPr>
        <w:jc w:val="center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9044C3">
        <w:rPr>
          <w:rFonts w:asciiTheme="minorHAnsi" w:eastAsia="Times New Roman" w:hAnsiTheme="minorHAnsi" w:cs="Arial"/>
          <w:b/>
          <w:bCs/>
          <w:sz w:val="24"/>
          <w:szCs w:val="24"/>
        </w:rPr>
        <w:t>BOLT LOCK HOSTS ‘UNLOCKED PASSPORT’ PRIZE GIVEAWAY AT 2025 SEMA SHOW</w:t>
      </w:r>
    </w:p>
    <w:p w14:paraId="3D0BD9BF" w14:textId="77777777" w:rsidR="00612669" w:rsidRPr="009044C3" w:rsidRDefault="00612669" w:rsidP="00612669">
      <w:pPr>
        <w:jc w:val="center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14:paraId="56F7B946" w14:textId="77777777" w:rsidR="00FC5EC1" w:rsidRPr="009044C3" w:rsidRDefault="00FC5EC1" w:rsidP="009044C3">
      <w:pPr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14:paraId="77EE5AA6" w14:textId="1DBD4411" w:rsidR="00C35AA5" w:rsidRPr="009044C3" w:rsidRDefault="00172CAE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  <w:r w:rsidRPr="009044C3">
        <w:rPr>
          <w:rFonts w:asciiTheme="minorHAnsi" w:eastAsia="Times New Roman" w:hAnsiTheme="minorHAnsi" w:cs="Arial"/>
          <w:sz w:val="24"/>
          <w:szCs w:val="24"/>
        </w:rPr>
        <w:t>MILWAUKEE</w:t>
      </w:r>
      <w:r w:rsidR="00FC5EC1" w:rsidRPr="009044C3">
        <w:rPr>
          <w:rFonts w:asciiTheme="minorHAnsi" w:eastAsia="Times New Roman" w:hAnsiTheme="minorHAnsi" w:cs="Arial"/>
          <w:sz w:val="24"/>
          <w:szCs w:val="24"/>
        </w:rPr>
        <w:t xml:space="preserve"> – </w:t>
      </w:r>
      <w:r w:rsidRPr="009044C3">
        <w:rPr>
          <w:rFonts w:asciiTheme="minorHAnsi" w:eastAsia="Times New Roman" w:hAnsiTheme="minorHAnsi" w:cs="Arial"/>
          <w:sz w:val="24"/>
          <w:szCs w:val="24"/>
        </w:rPr>
        <w:t>BOLT® Lock</w:t>
      </w:r>
      <w:r w:rsidR="000F5268" w:rsidRPr="009044C3">
        <w:rPr>
          <w:rFonts w:asciiTheme="minorHAnsi" w:eastAsia="Times New Roman" w:hAnsiTheme="minorHAnsi" w:cs="Arial"/>
          <w:sz w:val="24"/>
          <w:szCs w:val="24"/>
        </w:rPr>
        <w:t>,</w:t>
      </w:r>
      <w:r w:rsidR="005E544A" w:rsidRPr="009044C3">
        <w:rPr>
          <w:rFonts w:asciiTheme="minorHAnsi" w:eastAsia="Times New Roman" w:hAnsiTheme="minorHAnsi" w:cs="Arial"/>
          <w:sz w:val="24"/>
          <w:szCs w:val="24"/>
        </w:rPr>
        <w:t xml:space="preserve"> alongside other </w:t>
      </w:r>
      <w:r w:rsidR="00C35AA5" w:rsidRPr="009044C3">
        <w:rPr>
          <w:rFonts w:asciiTheme="minorHAnsi" w:eastAsia="Times New Roman" w:hAnsiTheme="minorHAnsi" w:cs="Arial"/>
          <w:sz w:val="24"/>
          <w:szCs w:val="24"/>
        </w:rPr>
        <w:t xml:space="preserve">leading </w:t>
      </w:r>
      <w:r w:rsidR="009044C3" w:rsidRPr="009044C3">
        <w:rPr>
          <w:rFonts w:asciiTheme="minorHAnsi" w:eastAsia="Times New Roman" w:hAnsiTheme="minorHAnsi" w:cs="Arial"/>
          <w:sz w:val="24"/>
          <w:szCs w:val="24"/>
        </w:rPr>
        <w:t>manufacturers</w:t>
      </w:r>
      <w:r w:rsidR="000F5268" w:rsidRPr="009044C3">
        <w:rPr>
          <w:rFonts w:asciiTheme="minorHAnsi" w:eastAsia="Times New Roman" w:hAnsiTheme="minorHAnsi" w:cs="Arial"/>
          <w:sz w:val="24"/>
          <w:szCs w:val="24"/>
        </w:rPr>
        <w:t>,</w:t>
      </w:r>
      <w:r w:rsidR="00F22DBC" w:rsidRPr="009044C3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35AA5" w:rsidRPr="009044C3">
        <w:rPr>
          <w:rFonts w:asciiTheme="minorHAnsi" w:eastAsia="Times New Roman" w:hAnsiTheme="minorHAnsi" w:cs="Arial"/>
          <w:sz w:val="24"/>
          <w:szCs w:val="24"/>
        </w:rPr>
        <w:t xml:space="preserve">will </w:t>
      </w:r>
      <w:r w:rsidR="009044C3" w:rsidRPr="009044C3">
        <w:rPr>
          <w:rFonts w:asciiTheme="minorHAnsi" w:eastAsia="Times New Roman" w:hAnsiTheme="minorHAnsi" w:cs="Arial"/>
          <w:sz w:val="24"/>
          <w:szCs w:val="24"/>
        </w:rPr>
        <w:t>conduct the</w:t>
      </w:r>
      <w:r w:rsidR="004E750A" w:rsidRPr="009044C3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14052F" w:rsidRPr="009044C3">
        <w:rPr>
          <w:rFonts w:asciiTheme="minorHAnsi" w:eastAsia="Times New Roman" w:hAnsiTheme="minorHAnsi" w:cs="Arial"/>
          <w:sz w:val="24"/>
          <w:szCs w:val="24"/>
        </w:rPr>
        <w:t>‘</w:t>
      </w:r>
      <w:r w:rsidR="004E750A" w:rsidRPr="009044C3">
        <w:rPr>
          <w:rFonts w:asciiTheme="minorHAnsi" w:eastAsia="Times New Roman" w:hAnsiTheme="minorHAnsi" w:cs="Arial"/>
          <w:sz w:val="24"/>
          <w:szCs w:val="24"/>
        </w:rPr>
        <w:t xml:space="preserve">UNLOCKED </w:t>
      </w:r>
      <w:r w:rsidR="00306111" w:rsidRPr="009044C3">
        <w:rPr>
          <w:rFonts w:asciiTheme="minorHAnsi" w:eastAsia="Times New Roman" w:hAnsiTheme="minorHAnsi" w:cs="Arial"/>
          <w:sz w:val="24"/>
          <w:szCs w:val="24"/>
        </w:rPr>
        <w:t>PASSPORT</w:t>
      </w:r>
      <w:r w:rsidR="0014052F" w:rsidRPr="009044C3">
        <w:rPr>
          <w:rFonts w:asciiTheme="minorHAnsi" w:eastAsia="Times New Roman" w:hAnsiTheme="minorHAnsi" w:cs="Arial"/>
          <w:sz w:val="24"/>
          <w:szCs w:val="24"/>
        </w:rPr>
        <w:t>’</w:t>
      </w:r>
      <w:r w:rsidR="00306111" w:rsidRPr="009044C3">
        <w:rPr>
          <w:rFonts w:asciiTheme="minorHAnsi" w:eastAsia="Times New Roman" w:hAnsiTheme="minorHAnsi" w:cs="Arial"/>
          <w:sz w:val="24"/>
          <w:szCs w:val="24"/>
        </w:rPr>
        <w:t xml:space="preserve"> prize </w:t>
      </w:r>
      <w:r w:rsidR="004E750A" w:rsidRPr="009044C3">
        <w:rPr>
          <w:rFonts w:asciiTheme="minorHAnsi" w:eastAsia="Times New Roman" w:hAnsiTheme="minorHAnsi" w:cs="Arial"/>
          <w:sz w:val="24"/>
          <w:szCs w:val="24"/>
        </w:rPr>
        <w:t>giveaway</w:t>
      </w:r>
      <w:r w:rsidR="00F25BA7" w:rsidRPr="009044C3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35AA5" w:rsidRPr="009044C3">
        <w:rPr>
          <w:rFonts w:asciiTheme="minorHAnsi" w:eastAsia="Times New Roman" w:hAnsiTheme="minorHAnsi" w:cs="Arial"/>
          <w:sz w:val="24"/>
          <w:szCs w:val="24"/>
        </w:rPr>
        <w:t xml:space="preserve">at the 2025 </w:t>
      </w:r>
      <w:r w:rsidR="00413B15" w:rsidRPr="009044C3">
        <w:rPr>
          <w:rFonts w:asciiTheme="minorHAnsi" w:eastAsia="Times New Roman" w:hAnsiTheme="minorHAnsi" w:cs="Arial"/>
          <w:sz w:val="24"/>
          <w:szCs w:val="24"/>
        </w:rPr>
        <w:t>Specialty Equipment Market Association (SEMA) Show</w:t>
      </w:r>
      <w:r w:rsidR="00C35AA5" w:rsidRPr="009044C3">
        <w:rPr>
          <w:rFonts w:asciiTheme="minorHAnsi" w:eastAsia="Times New Roman" w:hAnsiTheme="minorHAnsi" w:cs="Arial"/>
          <w:sz w:val="24"/>
          <w:szCs w:val="24"/>
        </w:rPr>
        <w:t>, held at the Las Vegas Convention Center.</w:t>
      </w:r>
    </w:p>
    <w:p w14:paraId="7A87B180" w14:textId="77777777" w:rsidR="009044C3" w:rsidRDefault="009044C3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</w:p>
    <w:p w14:paraId="1CBE184D" w14:textId="68B172A2" w:rsidR="00C35AA5" w:rsidRPr="009044C3" w:rsidRDefault="00C35AA5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  <w:r w:rsidRPr="009044C3">
        <w:rPr>
          <w:rFonts w:asciiTheme="minorHAnsi" w:eastAsia="Times New Roman" w:hAnsiTheme="minorHAnsi" w:cs="Arial"/>
          <w:sz w:val="24"/>
          <w:szCs w:val="24"/>
        </w:rPr>
        <w:t xml:space="preserve">Attendees can pick up a passport at any of the five participating booths in the West Hall and collect punches from each exhibitor. Once completed, they’ll return to the BOLT Lock </w:t>
      </w:r>
      <w:r w:rsidR="009044C3" w:rsidRPr="009044C3">
        <w:rPr>
          <w:rFonts w:asciiTheme="minorHAnsi" w:eastAsia="Times New Roman" w:hAnsiTheme="minorHAnsi" w:cs="Arial"/>
          <w:sz w:val="24"/>
          <w:szCs w:val="24"/>
        </w:rPr>
        <w:t>exhibit, booth number #61119, to</w:t>
      </w:r>
      <w:r w:rsidRPr="009044C3">
        <w:rPr>
          <w:rFonts w:asciiTheme="minorHAnsi" w:eastAsia="Times New Roman" w:hAnsiTheme="minorHAnsi" w:cs="Arial"/>
          <w:sz w:val="24"/>
          <w:szCs w:val="24"/>
        </w:rPr>
        <w:t xml:space="preserve"> select a key from a toolbox. If the key unlocks one of five BOLT padlocks on display, the attendee wins a prize of their choice.</w:t>
      </w:r>
    </w:p>
    <w:p w14:paraId="26F2A92F" w14:textId="3D9804A4" w:rsidR="00C35AA5" w:rsidRPr="00C35AA5" w:rsidRDefault="009044C3" w:rsidP="00C35AA5">
      <w:pPr>
        <w:keepNext/>
        <w:keepLines/>
        <w:spacing w:before="160" w:after="80" w:line="278" w:lineRule="auto"/>
        <w:outlineLvl w:val="1"/>
        <w:rPr>
          <w:rFonts w:asciiTheme="minorHAnsi" w:eastAsiaTheme="majorEastAsia" w:hAnsiTheme="minorHAnsi" w:cstheme="maj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ajorEastAsia" w:hAnsiTheme="minorHAnsi" w:cstheme="majorBidi"/>
          <w:kern w:val="2"/>
          <w:sz w:val="24"/>
          <w:szCs w:val="24"/>
          <w:lang w:eastAsia="zh-CN"/>
          <w14:ligatures w14:val="standardContextual"/>
        </w:rPr>
        <w:t>PRIZES INCLUDE:</w:t>
      </w:r>
    </w:p>
    <w:p w14:paraId="46513349" w14:textId="77777777" w:rsidR="00C35AA5" w:rsidRPr="009044C3" w:rsidRDefault="00C35AA5" w:rsidP="009044C3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BOLT Lock Product Package (valued at $500)</w:t>
      </w:r>
    </w:p>
    <w:p w14:paraId="34294EBD" w14:textId="77777777" w:rsidR="00C35AA5" w:rsidRPr="009044C3" w:rsidRDefault="00C35AA5" w:rsidP="009044C3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Gen-Y PHANTOM-X 10K hitch</w:t>
      </w:r>
    </w:p>
    <w:p w14:paraId="2FBE6C9F" w14:textId="77777777" w:rsidR="00C35AA5" w:rsidRPr="009044C3" w:rsidRDefault="00C35AA5" w:rsidP="009044C3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PJX3500 Power Scale Jack from Trailer Valet</w:t>
      </w:r>
    </w:p>
    <w:p w14:paraId="3759DFF0" w14:textId="77777777" w:rsidR="00C35AA5" w:rsidRPr="009044C3" w:rsidRDefault="00C35AA5" w:rsidP="009044C3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$50 Amazon Gift Card + $250 toward Pop &amp; Lock Products</w:t>
      </w:r>
    </w:p>
    <w:p w14:paraId="0DF0BB4E" w14:textId="77777777" w:rsidR="00C35AA5" w:rsidRPr="009044C3" w:rsidRDefault="00C35AA5" w:rsidP="009044C3">
      <w:pPr>
        <w:pStyle w:val="ListParagraph"/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$250 Certificate for </w:t>
      </w:r>
      <w:proofErr w:type="spell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BuiltRight</w:t>
      </w:r>
      <w:proofErr w:type="spellEnd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 Products</w:t>
      </w:r>
    </w:p>
    <w:p w14:paraId="674E4CE4" w14:textId="13A1FC70" w:rsidR="00C35AA5" w:rsidRPr="00C35AA5" w:rsidRDefault="009044C3" w:rsidP="00C35AA5">
      <w:pPr>
        <w:keepNext/>
        <w:keepLines/>
        <w:spacing w:before="160" w:after="80" w:line="278" w:lineRule="auto"/>
        <w:outlineLvl w:val="1"/>
        <w:rPr>
          <w:rFonts w:asciiTheme="minorHAnsi" w:eastAsiaTheme="majorEastAsia" w:hAnsiTheme="minorHAnsi" w:cstheme="maj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ajorEastAsia" w:hAnsiTheme="minorHAnsi" w:cstheme="majorBidi"/>
          <w:kern w:val="2"/>
          <w:sz w:val="24"/>
          <w:szCs w:val="24"/>
          <w:lang w:eastAsia="zh-CN"/>
          <w14:ligatures w14:val="standardContextual"/>
        </w:rPr>
        <w:t>PARTICIPATING BOOTHS: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5AA5" w:rsidRPr="00C35AA5" w14:paraId="084A99A6" w14:textId="77777777" w:rsidTr="00337E5E">
        <w:tc>
          <w:tcPr>
            <w:tcW w:w="4680" w:type="dxa"/>
          </w:tcPr>
          <w:p w14:paraId="41E8B174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b/>
                <w:sz w:val="24"/>
                <w:szCs w:val="24"/>
                <w:lang w:eastAsia="zh-CN"/>
              </w:rPr>
              <w:t>Company</w:t>
            </w:r>
          </w:p>
        </w:tc>
        <w:tc>
          <w:tcPr>
            <w:tcW w:w="4680" w:type="dxa"/>
          </w:tcPr>
          <w:p w14:paraId="16EC74D4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b/>
                <w:sz w:val="24"/>
                <w:szCs w:val="24"/>
                <w:lang w:eastAsia="zh-CN"/>
              </w:rPr>
              <w:t>Booth Number</w:t>
            </w:r>
          </w:p>
        </w:tc>
      </w:tr>
      <w:tr w:rsidR="00C35AA5" w:rsidRPr="00C35AA5" w14:paraId="306AD25B" w14:textId="77777777" w:rsidTr="00337E5E">
        <w:tc>
          <w:tcPr>
            <w:tcW w:w="4680" w:type="dxa"/>
          </w:tcPr>
          <w:p w14:paraId="30F5245C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BOLT Lock</w:t>
            </w:r>
          </w:p>
        </w:tc>
        <w:tc>
          <w:tcPr>
            <w:tcW w:w="4680" w:type="dxa"/>
          </w:tcPr>
          <w:p w14:paraId="4780B9F5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61119</w:t>
            </w:r>
          </w:p>
        </w:tc>
      </w:tr>
      <w:tr w:rsidR="00C35AA5" w:rsidRPr="00C35AA5" w14:paraId="0AA42AAF" w14:textId="77777777" w:rsidTr="00337E5E">
        <w:tc>
          <w:tcPr>
            <w:tcW w:w="4680" w:type="dxa"/>
          </w:tcPr>
          <w:p w14:paraId="0D14CB8C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Gen-Y Hitch</w:t>
            </w:r>
          </w:p>
        </w:tc>
        <w:tc>
          <w:tcPr>
            <w:tcW w:w="4680" w:type="dxa"/>
          </w:tcPr>
          <w:p w14:paraId="71D16F35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59027</w:t>
            </w:r>
          </w:p>
        </w:tc>
      </w:tr>
      <w:tr w:rsidR="00C35AA5" w:rsidRPr="00C35AA5" w14:paraId="49079E06" w14:textId="77777777" w:rsidTr="00337E5E">
        <w:tc>
          <w:tcPr>
            <w:tcW w:w="4680" w:type="dxa"/>
          </w:tcPr>
          <w:p w14:paraId="57063ABD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Pop &amp; Lock</w:t>
            </w:r>
          </w:p>
        </w:tc>
        <w:tc>
          <w:tcPr>
            <w:tcW w:w="4680" w:type="dxa"/>
          </w:tcPr>
          <w:p w14:paraId="25084339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58019</w:t>
            </w:r>
          </w:p>
        </w:tc>
      </w:tr>
      <w:tr w:rsidR="00C35AA5" w:rsidRPr="00C35AA5" w14:paraId="5EC9D571" w14:textId="77777777" w:rsidTr="00337E5E">
        <w:tc>
          <w:tcPr>
            <w:tcW w:w="4680" w:type="dxa"/>
          </w:tcPr>
          <w:p w14:paraId="44462E7C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Trailer Valet</w:t>
            </w:r>
          </w:p>
        </w:tc>
        <w:tc>
          <w:tcPr>
            <w:tcW w:w="4680" w:type="dxa"/>
          </w:tcPr>
          <w:p w14:paraId="537230E0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56139</w:t>
            </w:r>
          </w:p>
        </w:tc>
      </w:tr>
      <w:tr w:rsidR="00C35AA5" w:rsidRPr="00C35AA5" w14:paraId="27C25C11" w14:textId="77777777" w:rsidTr="00337E5E">
        <w:tc>
          <w:tcPr>
            <w:tcW w:w="4680" w:type="dxa"/>
          </w:tcPr>
          <w:p w14:paraId="000E489D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C35AA5">
              <w:rPr>
                <w:sz w:val="24"/>
                <w:szCs w:val="24"/>
                <w:lang w:eastAsia="zh-CN"/>
              </w:rPr>
              <w:t>BuiltRight</w:t>
            </w:r>
            <w:proofErr w:type="spellEnd"/>
            <w:r w:rsidRPr="00C35AA5">
              <w:rPr>
                <w:sz w:val="24"/>
                <w:szCs w:val="24"/>
                <w:lang w:eastAsia="zh-CN"/>
              </w:rPr>
              <w:t xml:space="preserve"> Products</w:t>
            </w:r>
          </w:p>
        </w:tc>
        <w:tc>
          <w:tcPr>
            <w:tcW w:w="4680" w:type="dxa"/>
          </w:tcPr>
          <w:p w14:paraId="3F046C7A" w14:textId="77777777" w:rsidR="00C35AA5" w:rsidRPr="00C35AA5" w:rsidRDefault="00C35AA5" w:rsidP="00C35AA5">
            <w:pPr>
              <w:jc w:val="center"/>
              <w:rPr>
                <w:sz w:val="24"/>
                <w:szCs w:val="24"/>
                <w:lang w:eastAsia="zh-CN"/>
              </w:rPr>
            </w:pPr>
            <w:r w:rsidRPr="00C35AA5">
              <w:rPr>
                <w:sz w:val="24"/>
                <w:szCs w:val="24"/>
                <w:lang w:eastAsia="zh-CN"/>
              </w:rPr>
              <w:t>60027</w:t>
            </w:r>
          </w:p>
        </w:tc>
      </w:tr>
    </w:tbl>
    <w:p w14:paraId="609AD7CF" w14:textId="77777777" w:rsidR="00C35AA5" w:rsidRPr="009044C3" w:rsidRDefault="00C35AA5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</w:p>
    <w:p w14:paraId="3F98BF28" w14:textId="77777777" w:rsidR="00C35AA5" w:rsidRPr="009044C3" w:rsidRDefault="00C35AA5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</w:p>
    <w:p w14:paraId="3519ECC8" w14:textId="30AD4048" w:rsidR="00150013" w:rsidRPr="009044C3" w:rsidRDefault="00150013" w:rsidP="009044C3">
      <w:pPr>
        <w:spacing w:line="480" w:lineRule="auto"/>
        <w:ind w:firstLine="720"/>
        <w:rPr>
          <w:rFonts w:asciiTheme="minorHAnsi" w:eastAsia="Times New Roman" w:hAnsiTheme="minorHAnsi" w:cs="Arial"/>
          <w:sz w:val="24"/>
          <w:szCs w:val="24"/>
        </w:rPr>
      </w:pPr>
    </w:p>
    <w:p w14:paraId="3E9D7AF0" w14:textId="77777777" w:rsidR="00FA4EF8" w:rsidRPr="009044C3" w:rsidRDefault="00FA4EF8" w:rsidP="00FC5EC1">
      <w:pPr>
        <w:spacing w:line="480" w:lineRule="auto"/>
        <w:rPr>
          <w:rFonts w:asciiTheme="minorHAnsi" w:eastAsia="Times New Roman" w:hAnsiTheme="minorHAnsi" w:cs="Arial"/>
          <w:sz w:val="24"/>
          <w:szCs w:val="24"/>
        </w:rPr>
      </w:pPr>
      <w:r w:rsidRPr="009044C3">
        <w:rPr>
          <w:rFonts w:asciiTheme="minorHAnsi" w:eastAsia="Times New Roman" w:hAnsiTheme="minorHAnsi" w:cs="Arial"/>
          <w:sz w:val="24"/>
          <w:szCs w:val="24"/>
        </w:rPr>
        <w:tab/>
        <w:t>“</w:t>
      </w:r>
      <w:r w:rsidR="00BA5266" w:rsidRPr="009044C3">
        <w:rPr>
          <w:rFonts w:asciiTheme="minorHAnsi" w:eastAsia="Times New Roman" w:hAnsiTheme="minorHAnsi" w:cs="Arial"/>
          <w:sz w:val="24"/>
          <w:szCs w:val="24"/>
        </w:rPr>
        <w:t xml:space="preserve">The </w:t>
      </w:r>
      <w:r w:rsidR="0014052F" w:rsidRPr="009044C3">
        <w:rPr>
          <w:rFonts w:asciiTheme="minorHAnsi" w:eastAsia="Times New Roman" w:hAnsiTheme="minorHAnsi" w:cs="Arial"/>
          <w:sz w:val="24"/>
          <w:szCs w:val="24"/>
        </w:rPr>
        <w:t>SEMA Show ‘</w:t>
      </w:r>
      <w:r w:rsidR="00BA5266" w:rsidRPr="009044C3">
        <w:rPr>
          <w:rFonts w:asciiTheme="minorHAnsi" w:eastAsia="Times New Roman" w:hAnsiTheme="minorHAnsi" w:cs="Arial"/>
          <w:sz w:val="24"/>
          <w:szCs w:val="24"/>
        </w:rPr>
        <w:t>UNLOCKED PASSPORT</w:t>
      </w:r>
      <w:r w:rsidR="00FA430E" w:rsidRPr="009044C3">
        <w:rPr>
          <w:rFonts w:asciiTheme="minorHAnsi" w:eastAsia="Times New Roman" w:hAnsiTheme="minorHAnsi" w:cs="Arial"/>
          <w:sz w:val="24"/>
          <w:szCs w:val="24"/>
        </w:rPr>
        <w:t>’</w:t>
      </w:r>
      <w:r w:rsidR="00BA5266" w:rsidRPr="009044C3">
        <w:rPr>
          <w:rFonts w:asciiTheme="minorHAnsi" w:eastAsia="Times New Roman" w:hAnsiTheme="minorHAnsi" w:cs="Arial"/>
          <w:sz w:val="24"/>
          <w:szCs w:val="24"/>
        </w:rPr>
        <w:t xml:space="preserve"> contest brings together some of the best </w:t>
      </w:r>
      <w:r w:rsidR="00F22DBC" w:rsidRPr="009044C3">
        <w:rPr>
          <w:rFonts w:asciiTheme="minorHAnsi" w:eastAsia="Times New Roman" w:hAnsiTheme="minorHAnsi" w:cs="Arial"/>
          <w:sz w:val="24"/>
          <w:szCs w:val="24"/>
        </w:rPr>
        <w:t xml:space="preserve">trailer </w:t>
      </w:r>
      <w:r w:rsidR="00F25BA7" w:rsidRPr="009044C3">
        <w:rPr>
          <w:rFonts w:asciiTheme="minorHAnsi" w:eastAsia="Times New Roman" w:hAnsiTheme="minorHAnsi" w:cs="Arial"/>
          <w:sz w:val="24"/>
          <w:szCs w:val="24"/>
        </w:rPr>
        <w:t>and off</w:t>
      </w:r>
      <w:r w:rsidR="005E544A" w:rsidRPr="009044C3">
        <w:rPr>
          <w:rFonts w:asciiTheme="minorHAnsi" w:eastAsia="Times New Roman" w:hAnsiTheme="minorHAnsi" w:cs="Arial"/>
          <w:sz w:val="24"/>
          <w:szCs w:val="24"/>
        </w:rPr>
        <w:t>-</w:t>
      </w:r>
      <w:r w:rsidR="00F25BA7" w:rsidRPr="009044C3">
        <w:rPr>
          <w:rFonts w:asciiTheme="minorHAnsi" w:eastAsia="Times New Roman" w:hAnsiTheme="minorHAnsi" w:cs="Arial"/>
          <w:sz w:val="24"/>
          <w:szCs w:val="24"/>
        </w:rPr>
        <w:t>road accessory companies</w:t>
      </w:r>
      <w:r w:rsidR="00BA5266" w:rsidRPr="009044C3">
        <w:rPr>
          <w:rFonts w:asciiTheme="minorHAnsi" w:eastAsia="Times New Roman" w:hAnsiTheme="minorHAnsi" w:cs="Arial"/>
          <w:sz w:val="24"/>
          <w:szCs w:val="24"/>
        </w:rPr>
        <w:t xml:space="preserve"> in the industry in a way t</w:t>
      </w:r>
      <w:r w:rsidR="001507B3" w:rsidRPr="009044C3">
        <w:rPr>
          <w:rFonts w:asciiTheme="minorHAnsi" w:eastAsia="Times New Roman" w:hAnsiTheme="minorHAnsi" w:cs="Arial"/>
          <w:sz w:val="24"/>
          <w:szCs w:val="24"/>
        </w:rPr>
        <w:t>hat encourages show attendees to visit these booths, which are all located in West Hall</w:t>
      </w:r>
      <w:r w:rsidR="00BA5266" w:rsidRPr="009044C3">
        <w:rPr>
          <w:rFonts w:asciiTheme="minorHAnsi" w:eastAsia="Times New Roman" w:hAnsiTheme="minorHAnsi" w:cs="Arial"/>
          <w:sz w:val="24"/>
          <w:szCs w:val="24"/>
        </w:rPr>
        <w:t xml:space="preserve">. </w:t>
      </w:r>
      <w:r w:rsidR="00F22DBC" w:rsidRPr="009044C3">
        <w:rPr>
          <w:rFonts w:asciiTheme="minorHAnsi" w:eastAsia="Times New Roman" w:hAnsiTheme="minorHAnsi" w:cs="Arial"/>
          <w:sz w:val="24"/>
          <w:szCs w:val="24"/>
        </w:rPr>
        <w:t>We encourage all SEMA show attendees to participate</w:t>
      </w:r>
      <w:r w:rsidR="00FD02AC" w:rsidRPr="009044C3">
        <w:rPr>
          <w:rFonts w:asciiTheme="minorHAnsi" w:eastAsia="Times New Roman" w:hAnsiTheme="minorHAnsi" w:cs="Arial"/>
          <w:sz w:val="24"/>
          <w:szCs w:val="24"/>
        </w:rPr>
        <w:t>,” said</w:t>
      </w:r>
      <w:r w:rsidR="009375CB" w:rsidRPr="009044C3">
        <w:rPr>
          <w:rFonts w:asciiTheme="minorHAnsi" w:eastAsia="Times New Roman" w:hAnsiTheme="minorHAnsi" w:cs="Arial"/>
          <w:sz w:val="24"/>
          <w:szCs w:val="24"/>
        </w:rPr>
        <w:t xml:space="preserve"> BOLT Sales Account Manager Jason Buckles.</w:t>
      </w:r>
      <w:r w:rsidR="0041143D" w:rsidRPr="009044C3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14:paraId="5D06EF35" w14:textId="77777777" w:rsidR="00711CF3" w:rsidRPr="009044C3" w:rsidRDefault="00711CF3" w:rsidP="00711CF3">
      <w:pPr>
        <w:spacing w:line="480" w:lineRule="auto"/>
        <w:rPr>
          <w:rFonts w:asciiTheme="minorHAnsi" w:hAnsiTheme="minorHAnsi"/>
          <w:sz w:val="24"/>
          <w:szCs w:val="24"/>
          <w:u w:val="single"/>
        </w:rPr>
      </w:pPr>
    </w:p>
    <w:p w14:paraId="51D11EA8" w14:textId="649C58C8" w:rsidR="00711CF3" w:rsidRPr="009044C3" w:rsidRDefault="00711CF3" w:rsidP="00711CF3">
      <w:pPr>
        <w:spacing w:line="480" w:lineRule="auto"/>
        <w:rPr>
          <w:rFonts w:asciiTheme="minorHAnsi" w:hAnsiTheme="minorHAnsi"/>
          <w:sz w:val="24"/>
          <w:szCs w:val="24"/>
          <w:u w:val="single"/>
        </w:rPr>
      </w:pPr>
      <w:r w:rsidRPr="009044C3">
        <w:rPr>
          <w:rFonts w:asciiTheme="minorHAnsi" w:hAnsiTheme="minorHAnsi"/>
          <w:sz w:val="24"/>
          <w:szCs w:val="24"/>
          <w:u w:val="single"/>
        </w:rPr>
        <w:t>About BOLT (Breakthrough One-Key Lock Technology)</w:t>
      </w:r>
    </w:p>
    <w:p w14:paraId="6AF7F191" w14:textId="77777777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 xml:space="preserve">BOLT Locks come with a limited lifetime warranty and are available at O’Reilly’s, NAPA, </w:t>
      </w:r>
      <w:proofErr w:type="spell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Quadratec</w:t>
      </w:r>
      <w:proofErr w:type="spellEnd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, SummitRacing.com, and etrailer.com. Use the zip code finder at www.boltlock.com/retail-finder to locate a retailer near you.</w:t>
      </w:r>
    </w:p>
    <w:p w14:paraId="44FB2CE7" w14:textId="77777777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For more information, visit www.boltlock.com or call 844-972-7547.</w:t>
      </w:r>
    </w:p>
    <w:p w14:paraId="72F6830A" w14:textId="77777777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Follow BOLT on social media:</w:t>
      </w:r>
    </w:p>
    <w:p w14:paraId="760E10C3" w14:textId="77777777" w:rsidR="009044C3" w:rsidRPr="009044C3" w:rsidRDefault="009044C3" w:rsidP="009044C3">
      <w:pPr>
        <w:tabs>
          <w:tab w:val="num" w:pos="360"/>
        </w:tabs>
        <w:spacing w:after="160" w:line="278" w:lineRule="auto"/>
        <w:ind w:left="360" w:hanging="360"/>
        <w:contextualSpacing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Facebook: facebook.com/</w:t>
      </w:r>
      <w:proofErr w:type="spell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BOLTLock</w:t>
      </w:r>
      <w:proofErr w:type="spellEnd"/>
    </w:p>
    <w:p w14:paraId="14A60C0B" w14:textId="77777777" w:rsidR="009044C3" w:rsidRPr="009044C3" w:rsidRDefault="009044C3" w:rsidP="009044C3">
      <w:pPr>
        <w:tabs>
          <w:tab w:val="num" w:pos="360"/>
        </w:tabs>
        <w:spacing w:after="160" w:line="278" w:lineRule="auto"/>
        <w:ind w:left="360" w:hanging="360"/>
        <w:contextualSpacing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proofErr w:type="gram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Instagram: @</w:t>
      </w:r>
      <w:proofErr w:type="gramEnd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BOLTLock</w:t>
      </w:r>
    </w:p>
    <w:p w14:paraId="4128B792" w14:textId="77777777" w:rsidR="009044C3" w:rsidRPr="009044C3" w:rsidRDefault="009044C3" w:rsidP="009044C3">
      <w:pPr>
        <w:tabs>
          <w:tab w:val="num" w:pos="360"/>
        </w:tabs>
        <w:spacing w:after="160" w:line="278" w:lineRule="auto"/>
        <w:ind w:left="360" w:hanging="360"/>
        <w:contextualSpacing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proofErr w:type="gram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Twitter: @</w:t>
      </w:r>
      <w:proofErr w:type="gramEnd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BOLTLock</w:t>
      </w:r>
    </w:p>
    <w:p w14:paraId="52173102" w14:textId="77777777" w:rsidR="009044C3" w:rsidRPr="009044C3" w:rsidRDefault="009044C3" w:rsidP="009044C3">
      <w:pPr>
        <w:tabs>
          <w:tab w:val="num" w:pos="360"/>
        </w:tabs>
        <w:spacing w:after="160" w:line="278" w:lineRule="auto"/>
        <w:ind w:left="360" w:hanging="360"/>
        <w:contextualSpacing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proofErr w:type="gramStart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YouTube: @</w:t>
      </w:r>
      <w:proofErr w:type="gramEnd"/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BOLTLocks</w:t>
      </w:r>
    </w:p>
    <w:p w14:paraId="6AA2C2F9" w14:textId="77777777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</w:p>
    <w:p w14:paraId="5EBFF2D1" w14:textId="0D8E4FB8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  <w:r w:rsidRPr="009044C3"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  <w:t>Use #UnlockedPassportSEMA to share your experience and tag @BOLTLock.</w:t>
      </w:r>
    </w:p>
    <w:p w14:paraId="253AA1EF" w14:textId="77777777" w:rsidR="009044C3" w:rsidRPr="009044C3" w:rsidRDefault="009044C3" w:rsidP="009044C3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zh-CN"/>
          <w14:ligatures w14:val="standardContextual"/>
        </w:rPr>
      </w:pPr>
    </w:p>
    <w:p w14:paraId="30737729" w14:textId="77777777" w:rsidR="00FD02AC" w:rsidRDefault="004E264A" w:rsidP="004E264A">
      <w:pPr>
        <w:spacing w:line="480" w:lineRule="auto"/>
        <w:jc w:val="center"/>
        <w:rPr>
          <w:rFonts w:ascii="Arial" w:hAnsi="Arial"/>
          <w:sz w:val="24"/>
          <w:szCs w:val="24"/>
        </w:rPr>
      </w:pPr>
      <w:r w:rsidRPr="004E264A">
        <w:rPr>
          <w:rFonts w:ascii="Arial" w:hAnsi="Arial"/>
          <w:sz w:val="24"/>
          <w:szCs w:val="24"/>
        </w:rPr>
        <w:t>#</w:t>
      </w:r>
      <w:r w:rsidR="001507B3">
        <w:rPr>
          <w:rFonts w:ascii="Arial" w:hAnsi="Arial"/>
          <w:sz w:val="24"/>
          <w:szCs w:val="24"/>
        </w:rPr>
        <w:t xml:space="preserve"> </w:t>
      </w:r>
      <w:r w:rsidRPr="004E264A">
        <w:rPr>
          <w:rFonts w:ascii="Arial" w:hAnsi="Arial"/>
          <w:sz w:val="24"/>
          <w:szCs w:val="24"/>
        </w:rPr>
        <w:t>#</w:t>
      </w:r>
      <w:r w:rsidR="001507B3">
        <w:rPr>
          <w:rFonts w:ascii="Arial" w:hAnsi="Arial"/>
          <w:sz w:val="24"/>
          <w:szCs w:val="24"/>
        </w:rPr>
        <w:t xml:space="preserve"> </w:t>
      </w:r>
      <w:r w:rsidRPr="004E264A">
        <w:rPr>
          <w:rFonts w:ascii="Arial" w:hAnsi="Arial"/>
          <w:sz w:val="24"/>
          <w:szCs w:val="24"/>
        </w:rPr>
        <w:t>#</w:t>
      </w:r>
    </w:p>
    <w:p w14:paraId="58AF2A13" w14:textId="77777777" w:rsidR="00B33DD7" w:rsidRDefault="00B33DD7" w:rsidP="00B33DD7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52EDEDFF" w14:textId="77777777" w:rsidR="00B33DD7" w:rsidRPr="004E264A" w:rsidRDefault="00B33DD7" w:rsidP="00B33DD7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0CD03A57" w14:textId="77777777" w:rsidR="00FA4EF8" w:rsidRDefault="00FA4EF8" w:rsidP="00FC5EC1">
      <w:pPr>
        <w:spacing w:line="480" w:lineRule="auto"/>
      </w:pPr>
    </w:p>
    <w:sectPr w:rsidR="00FA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7090" w14:textId="77777777" w:rsidR="006D3045" w:rsidRDefault="006D3045"/>
  </w:endnote>
  <w:endnote w:type="continuationSeparator" w:id="0">
    <w:p w14:paraId="06F65F0C" w14:textId="77777777" w:rsidR="006D3045" w:rsidRDefault="006D3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3DC2" w14:textId="77777777" w:rsidR="006D3045" w:rsidRDefault="006D3045"/>
  </w:footnote>
  <w:footnote w:type="continuationSeparator" w:id="0">
    <w:p w14:paraId="2CC9D333" w14:textId="77777777" w:rsidR="006D3045" w:rsidRDefault="006D3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AB3"/>
    <w:multiLevelType w:val="hybridMultilevel"/>
    <w:tmpl w:val="B6BA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1"/>
    <w:rsid w:val="00001A24"/>
    <w:rsid w:val="00004A22"/>
    <w:rsid w:val="0004669B"/>
    <w:rsid w:val="0007551A"/>
    <w:rsid w:val="00080109"/>
    <w:rsid w:val="00085F44"/>
    <w:rsid w:val="00091A0D"/>
    <w:rsid w:val="0009522E"/>
    <w:rsid w:val="000F5268"/>
    <w:rsid w:val="0014052F"/>
    <w:rsid w:val="00150013"/>
    <w:rsid w:val="001507B3"/>
    <w:rsid w:val="00172CAE"/>
    <w:rsid w:val="002362EA"/>
    <w:rsid w:val="00290AC3"/>
    <w:rsid w:val="002D526D"/>
    <w:rsid w:val="00306111"/>
    <w:rsid w:val="00331675"/>
    <w:rsid w:val="003475B1"/>
    <w:rsid w:val="0035363C"/>
    <w:rsid w:val="00357C00"/>
    <w:rsid w:val="00366468"/>
    <w:rsid w:val="00372DE3"/>
    <w:rsid w:val="003D13AE"/>
    <w:rsid w:val="003D2CFC"/>
    <w:rsid w:val="003D61F2"/>
    <w:rsid w:val="003F0F84"/>
    <w:rsid w:val="003F13D6"/>
    <w:rsid w:val="0041143D"/>
    <w:rsid w:val="00413B15"/>
    <w:rsid w:val="00457B76"/>
    <w:rsid w:val="00481D90"/>
    <w:rsid w:val="00494BAB"/>
    <w:rsid w:val="004E264A"/>
    <w:rsid w:val="004E5AAC"/>
    <w:rsid w:val="004E750A"/>
    <w:rsid w:val="00517A14"/>
    <w:rsid w:val="00522DE2"/>
    <w:rsid w:val="00534F7C"/>
    <w:rsid w:val="00546ED8"/>
    <w:rsid w:val="005617D8"/>
    <w:rsid w:val="0057638A"/>
    <w:rsid w:val="005C5562"/>
    <w:rsid w:val="005D1605"/>
    <w:rsid w:val="005E1989"/>
    <w:rsid w:val="005E544A"/>
    <w:rsid w:val="005E6DE8"/>
    <w:rsid w:val="00605F77"/>
    <w:rsid w:val="00612669"/>
    <w:rsid w:val="006238FC"/>
    <w:rsid w:val="00625A62"/>
    <w:rsid w:val="006846D1"/>
    <w:rsid w:val="006D3045"/>
    <w:rsid w:val="00711CF3"/>
    <w:rsid w:val="00771EDF"/>
    <w:rsid w:val="00797E95"/>
    <w:rsid w:val="007A0EF0"/>
    <w:rsid w:val="007A6855"/>
    <w:rsid w:val="007D3AD6"/>
    <w:rsid w:val="008640DB"/>
    <w:rsid w:val="00886507"/>
    <w:rsid w:val="009044C3"/>
    <w:rsid w:val="009375CB"/>
    <w:rsid w:val="009A09D8"/>
    <w:rsid w:val="009F6713"/>
    <w:rsid w:val="00A8519F"/>
    <w:rsid w:val="00AE5F17"/>
    <w:rsid w:val="00B15A1F"/>
    <w:rsid w:val="00B33DD7"/>
    <w:rsid w:val="00B3440B"/>
    <w:rsid w:val="00B5173E"/>
    <w:rsid w:val="00B61C52"/>
    <w:rsid w:val="00BA5266"/>
    <w:rsid w:val="00BC27D4"/>
    <w:rsid w:val="00BC58AE"/>
    <w:rsid w:val="00C03AAC"/>
    <w:rsid w:val="00C35AA5"/>
    <w:rsid w:val="00C3708A"/>
    <w:rsid w:val="00C610E2"/>
    <w:rsid w:val="00CA1B1C"/>
    <w:rsid w:val="00CD1170"/>
    <w:rsid w:val="00CF12EE"/>
    <w:rsid w:val="00CF5374"/>
    <w:rsid w:val="00D37D05"/>
    <w:rsid w:val="00D50482"/>
    <w:rsid w:val="00D947CE"/>
    <w:rsid w:val="00DB400B"/>
    <w:rsid w:val="00DF42F1"/>
    <w:rsid w:val="00E02C21"/>
    <w:rsid w:val="00E137FD"/>
    <w:rsid w:val="00E366D3"/>
    <w:rsid w:val="00E379FE"/>
    <w:rsid w:val="00E43ABF"/>
    <w:rsid w:val="00E57C17"/>
    <w:rsid w:val="00ED55B6"/>
    <w:rsid w:val="00EE2CEB"/>
    <w:rsid w:val="00EE56E3"/>
    <w:rsid w:val="00F22DBC"/>
    <w:rsid w:val="00F25BA7"/>
    <w:rsid w:val="00F36E45"/>
    <w:rsid w:val="00F44E1A"/>
    <w:rsid w:val="00FA430E"/>
    <w:rsid w:val="00FA4EF8"/>
    <w:rsid w:val="00FC5EC1"/>
    <w:rsid w:val="00FD02AC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38B54"/>
  <w15:chartTrackingRefBased/>
  <w15:docId w15:val="{FEA91ACD-A04B-4F68-ACA7-81F96987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6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669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1266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35AA5"/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18" baseType="variant">
      <vt:variant>
        <vt:i4>5374047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http://www.facebook.com/boltlock/</vt:lpwstr>
      </vt:variant>
      <vt:variant>
        <vt:lpwstr/>
      </vt:variant>
      <vt:variant>
        <vt:i4>4456513</vt:i4>
      </vt:variant>
      <vt:variant>
        <vt:i4>3</vt:i4>
      </vt:variant>
      <vt:variant>
        <vt:i4>0</vt:i4>
      </vt:variant>
      <vt:variant>
        <vt:i4>5</vt:i4>
      </vt:variant>
      <vt:variant>
        <vt:lpwstr>http://www.boltlock.com/</vt:lpwstr>
      </vt:variant>
      <vt:variant>
        <vt:lpwstr/>
      </vt:variant>
      <vt:variant>
        <vt:i4>4259854</vt:i4>
      </vt:variant>
      <vt:variant>
        <vt:i4>0</vt:i4>
      </vt:variant>
      <vt:variant>
        <vt:i4>0</vt:i4>
      </vt:variant>
      <vt:variant>
        <vt:i4>5</vt:i4>
      </vt:variant>
      <vt:variant>
        <vt:lpwstr>http://www.boltlock.com/retail-finder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Kosinski</dc:creator>
  <cp:keywords/>
  <cp:lastModifiedBy>Shari Arfons</cp:lastModifiedBy>
  <cp:revision>2</cp:revision>
  <dcterms:created xsi:type="dcterms:W3CDTF">2025-10-20T16:44:00Z</dcterms:created>
  <dcterms:modified xsi:type="dcterms:W3CDTF">2025-10-20T16:44:00Z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2025-10-14T21:56:51Z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6eb96d71-4266-41f2-85e2-bfcbc1586319</vt:lpwstr>
  </property>
  <property fmtid="{D5CDD505-2E9C-101B-9397-08002B2CF9AE}" pid="7" name="MSIP_Label_defa4170-0d19-0005-0004-bc88714345d2_ActionId">
    <vt:lpwstr>172dc0ab-b08b-4652-8508-ffe9696529c0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